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A54AE1">
        <w:trPr>
          <w:jc w:val="center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A54AE1" w:rsidRDefault="007A33D7">
            <w:pPr>
              <w:jc w:val="center"/>
              <w:rPr>
                <w:rFonts w:ascii="黑体" w:eastAsia="黑体" w:hAnsi="宋体"/>
                <w:color w:val="FF0000"/>
                <w:sz w:val="84"/>
                <w:szCs w:val="72"/>
              </w:rPr>
            </w:pPr>
            <w:r>
              <w:rPr>
                <w:rFonts w:ascii="黑体" w:eastAsia="黑体" w:hAnsi="宋体" w:hint="eastAsia"/>
                <w:color w:val="FF0000"/>
                <w:spacing w:val="4"/>
                <w:w w:val="57"/>
                <w:kern w:val="0"/>
                <w:sz w:val="84"/>
                <w:szCs w:val="72"/>
              </w:rPr>
              <w:t>福州黎明职业技术学院学生工作</w:t>
            </w:r>
            <w:proofErr w:type="gramStart"/>
            <w:r>
              <w:rPr>
                <w:rFonts w:ascii="黑体" w:eastAsia="黑体" w:hAnsi="宋体" w:hint="eastAsia"/>
                <w:color w:val="FF0000"/>
                <w:spacing w:val="4"/>
                <w:w w:val="57"/>
                <w:kern w:val="0"/>
                <w:sz w:val="84"/>
                <w:szCs w:val="72"/>
              </w:rPr>
              <w:t>处文</w:t>
            </w:r>
            <w:r>
              <w:rPr>
                <w:rFonts w:ascii="黑体" w:eastAsia="黑体" w:hAnsi="宋体" w:hint="eastAsia"/>
                <w:color w:val="FF0000"/>
                <w:w w:val="57"/>
                <w:kern w:val="0"/>
                <w:sz w:val="84"/>
                <w:szCs w:val="72"/>
              </w:rPr>
              <w:t>件</w:t>
            </w:r>
            <w:proofErr w:type="gramEnd"/>
          </w:p>
        </w:tc>
      </w:tr>
    </w:tbl>
    <w:p w:rsidR="00A54AE1" w:rsidRDefault="00A54AE1">
      <w:pPr>
        <w:jc w:val="center"/>
        <w:rPr>
          <w:rFonts w:ascii="仿宋_GB2312" w:eastAsia="仿宋_GB2312" w:hAnsi="Dotum"/>
          <w:sz w:val="28"/>
          <w:szCs w:val="28"/>
        </w:rPr>
      </w:pPr>
    </w:p>
    <w:p w:rsidR="00A54AE1" w:rsidRDefault="007A33D7">
      <w:pPr>
        <w:jc w:val="center"/>
        <w:rPr>
          <w:rFonts w:ascii="仿宋_GB2312" w:eastAsia="仿宋_GB2312" w:hAnsi="Dotum"/>
          <w:sz w:val="28"/>
          <w:szCs w:val="28"/>
        </w:rPr>
      </w:pPr>
      <w:proofErr w:type="gramStart"/>
      <w:r>
        <w:rPr>
          <w:rFonts w:ascii="仿宋_GB2312" w:eastAsia="仿宋_GB2312" w:hAnsi="Dotum" w:hint="eastAsia"/>
          <w:sz w:val="28"/>
          <w:szCs w:val="28"/>
        </w:rPr>
        <w:t>榕黎院</w:t>
      </w:r>
      <w:proofErr w:type="gramEnd"/>
      <w:r>
        <w:rPr>
          <w:rFonts w:ascii="仿宋_GB2312" w:eastAsia="仿宋_GB2312" w:hint="eastAsia"/>
          <w:sz w:val="28"/>
          <w:szCs w:val="28"/>
        </w:rPr>
        <w:t>学〔2019〕47号</w:t>
      </w:r>
    </w:p>
    <w:p w:rsidR="00A54AE1" w:rsidRDefault="007A33D7">
      <w:pPr>
        <w:spacing w:line="2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 w:hAnsi="Dot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715000" cy="0"/>
                <wp:effectExtent l="0" t="12700" r="0" b="1587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" o:spid="_x0000_s1026" o:spt="20" style="position:absolute;left:0pt;margin-left:-18pt;margin-top:0pt;height:0pt;width:450pt;z-index:251658240;mso-width-relative:page;mso-height-relative:page;" filled="f" stroked="t" coordsize="21600,21600" o:gfxdata="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y2L1TUAAAABQEAAA8AAAAAAAAAAQAgAAAAIgAAAGRycy9kb3ducmV2LnhtbFBLAQIUABQAAAAI&#10;AIdO4kDd2Qr2uAEAAIADAAAOAAAAAAAAAAEAIAAAACMBAABkcnMvZTJvRG9jLnhtbFBLBQYAAAAA&#10;BgAGAFkBAABN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A54AE1" w:rsidRDefault="007A33D7">
      <w:pPr>
        <w:spacing w:beforeLines="100" w:before="312" w:afterLines="100" w:after="312"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关于2019—2020学年度国家助学金评选结果的公示</w:t>
      </w:r>
    </w:p>
    <w:p w:rsidR="00A54AE1" w:rsidRDefault="00A54AE1">
      <w:pPr>
        <w:spacing w:line="240" w:lineRule="exact"/>
        <w:ind w:firstLine="573"/>
        <w:rPr>
          <w:rFonts w:ascii="仿宋_GB2312" w:eastAsia="仿宋_GB2312"/>
          <w:sz w:val="28"/>
          <w:szCs w:val="28"/>
        </w:rPr>
      </w:pPr>
    </w:p>
    <w:p w:rsidR="00A54AE1" w:rsidRDefault="007A33D7">
      <w:pPr>
        <w:spacing w:line="4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</w:t>
      </w:r>
      <w:r>
        <w:rPr>
          <w:rFonts w:ascii="仿宋_GB2312" w:eastAsia="仿宋_GB2312" w:hAnsi="宋体"/>
          <w:sz w:val="28"/>
          <w:szCs w:val="28"/>
        </w:rPr>
        <w:t>《</w:t>
      </w:r>
      <w:r>
        <w:rPr>
          <w:rFonts w:ascii="仿宋_GB2312" w:eastAsia="仿宋_GB2312" w:hAnsi="宋体" w:hint="eastAsia"/>
          <w:sz w:val="28"/>
          <w:szCs w:val="28"/>
        </w:rPr>
        <w:t>福建省教育厅等四部门关于调整职业院校奖助学金政策的通知</w:t>
      </w:r>
      <w:r>
        <w:rPr>
          <w:rFonts w:ascii="仿宋_GB2312" w:eastAsia="仿宋_GB2312" w:hAnsi="宋体"/>
          <w:sz w:val="28"/>
          <w:szCs w:val="28"/>
        </w:rPr>
        <w:t>》（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闽教学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〔</w:t>
      </w:r>
      <w:r>
        <w:rPr>
          <w:rFonts w:ascii="仿宋_GB2312" w:eastAsia="仿宋_GB2312" w:hAnsi="宋体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19〕23</w:t>
      </w:r>
      <w:r>
        <w:rPr>
          <w:rFonts w:ascii="仿宋_GB2312" w:eastAsia="仿宋_GB2312" w:hAnsi="宋体"/>
          <w:sz w:val="28"/>
          <w:szCs w:val="28"/>
        </w:rPr>
        <w:t>号）</w:t>
      </w:r>
      <w:r>
        <w:rPr>
          <w:rFonts w:ascii="仿宋_GB2312" w:eastAsia="仿宋_GB2312" w:hAnsi="宋体" w:hint="eastAsia"/>
          <w:sz w:val="28"/>
          <w:szCs w:val="28"/>
        </w:rPr>
        <w:t>精神，按照《福州黎明职业技术学院国家助学金评定办法</w:t>
      </w:r>
      <w:r>
        <w:rPr>
          <w:rFonts w:ascii="仿宋_GB2312" w:eastAsia="仿宋_GB2312" w:hAnsi="仿宋_GB2312" w:cs="仿宋_GB2312" w:hint="eastAsia"/>
          <w:smallCaps/>
          <w:kern w:val="0"/>
          <w:sz w:val="28"/>
          <w:szCs w:val="28"/>
        </w:rPr>
        <w:t>（修订）</w:t>
      </w:r>
      <w:r>
        <w:rPr>
          <w:rFonts w:ascii="仿宋_GB2312" w:eastAsia="仿宋_GB2312" w:hAnsi="宋体" w:hint="eastAsia"/>
          <w:sz w:val="28"/>
          <w:szCs w:val="28"/>
        </w:rPr>
        <w:t>》、《关于做好2019-2020学年度国家助学金评定工作的通知》（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榕黎院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〔2019〕35号）要求，</w:t>
      </w:r>
      <w:r>
        <w:rPr>
          <w:rFonts w:ascii="仿宋_GB2312" w:eastAsia="仿宋_GB2312" w:hint="eastAsia"/>
          <w:color w:val="000000"/>
          <w:sz w:val="28"/>
          <w:szCs w:val="28"/>
        </w:rPr>
        <w:t>经学生申请，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系部评定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、公示，学工处审核，</w:t>
      </w:r>
      <w:r>
        <w:rPr>
          <w:rFonts w:ascii="仿宋_GB2312" w:eastAsia="仿宋_GB2312"/>
          <w:sz w:val="28"/>
          <w:szCs w:val="28"/>
        </w:rPr>
        <w:t>现</w:t>
      </w:r>
      <w:r>
        <w:rPr>
          <w:rFonts w:ascii="仿宋_GB2312" w:eastAsia="仿宋_GB2312" w:hint="eastAsia"/>
          <w:sz w:val="28"/>
          <w:szCs w:val="28"/>
        </w:rPr>
        <w:t>将2019—2020学年度国家助学金评选结果</w:t>
      </w:r>
      <w:r>
        <w:rPr>
          <w:rFonts w:ascii="仿宋_GB2312" w:eastAsia="仿宋_GB2312"/>
          <w:sz w:val="28"/>
          <w:szCs w:val="28"/>
        </w:rPr>
        <w:t>予以公示</w:t>
      </w:r>
      <w:r>
        <w:rPr>
          <w:rFonts w:ascii="仿宋_GB2312" w:eastAsia="仿宋_GB2312" w:hint="eastAsia"/>
          <w:sz w:val="28"/>
          <w:szCs w:val="28"/>
        </w:rPr>
        <w:t>。（名单详见附件）</w:t>
      </w:r>
    </w:p>
    <w:p w:rsidR="00A54AE1" w:rsidRDefault="007A33D7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公示时间：2019年11月22日—2019年11月28日（5个工作日）。</w:t>
      </w:r>
    </w:p>
    <w:p w:rsidR="00A54AE1" w:rsidRDefault="007A33D7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对以上名单如有异议，请在公示期限内向</w:t>
      </w:r>
      <w:r>
        <w:rPr>
          <w:rFonts w:ascii="仿宋_GB2312" w:eastAsia="仿宋_GB2312"/>
          <w:sz w:val="28"/>
          <w:szCs w:val="28"/>
        </w:rPr>
        <w:t>学生工作处</w:t>
      </w:r>
      <w:r>
        <w:rPr>
          <w:rFonts w:ascii="仿宋_GB2312" w:eastAsia="仿宋_GB2312" w:hint="eastAsia"/>
          <w:sz w:val="28"/>
          <w:szCs w:val="28"/>
        </w:rPr>
        <w:t>反映，联系人：陈老师，联系电话：0591-22818727。</w:t>
      </w:r>
    </w:p>
    <w:p w:rsidR="00A54AE1" w:rsidRDefault="007A33D7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附件：2019—2020学年度国家助学金获得者拟推荐名单</w:t>
      </w:r>
    </w:p>
    <w:p w:rsidR="00A54AE1" w:rsidRDefault="00A54AE1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A54AE1" w:rsidRDefault="00A54AE1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A54AE1" w:rsidRDefault="007A33D7">
      <w:pPr>
        <w:spacing w:line="4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         </w:t>
      </w:r>
      <w:r>
        <w:rPr>
          <w:rFonts w:ascii="仿宋_GB2312" w:eastAsia="仿宋_GB2312"/>
          <w:sz w:val="28"/>
          <w:szCs w:val="28"/>
        </w:rPr>
        <w:t xml:space="preserve">　</w:t>
      </w:r>
      <w:r>
        <w:rPr>
          <w:rFonts w:ascii="仿宋_GB2312" w:eastAsia="仿宋_GB2312" w:hAnsi="宋体" w:cs="宋体"/>
          <w:kern w:val="0"/>
          <w:sz w:val="28"/>
          <w:szCs w:val="28"/>
        </w:rPr>
        <w:t>       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福州黎明职业技术学院</w:t>
      </w:r>
      <w:r>
        <w:rPr>
          <w:rFonts w:ascii="仿宋_GB2312" w:eastAsia="仿宋_GB2312" w:hAnsi="宋体" w:cs="宋体"/>
          <w:kern w:val="0"/>
          <w:sz w:val="28"/>
          <w:szCs w:val="28"/>
        </w:rPr>
        <w:t>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工</w:t>
      </w:r>
      <w:r>
        <w:rPr>
          <w:rFonts w:ascii="仿宋_GB2312" w:eastAsia="仿宋_GB2312" w:hAnsi="宋体" w:cs="宋体"/>
          <w:kern w:val="0"/>
          <w:sz w:val="28"/>
          <w:szCs w:val="28"/>
        </w:rPr>
        <w:t>处</w:t>
      </w:r>
    </w:p>
    <w:p w:rsidR="00A54AE1" w:rsidRDefault="007A33D7">
      <w:pPr>
        <w:spacing w:line="48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2019年11月22日</w:t>
      </w:r>
    </w:p>
    <w:p w:rsidR="00A54AE1" w:rsidRDefault="00A54AE1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A54AE1" w:rsidRDefault="00A54AE1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54AE1">
        <w:trPr>
          <w:trHeight w:hRule="exact" w:val="567"/>
        </w:trPr>
        <w:tc>
          <w:tcPr>
            <w:tcW w:w="8522" w:type="dxa"/>
            <w:tcBorders>
              <w:left w:val="nil"/>
              <w:right w:val="nil"/>
            </w:tcBorders>
          </w:tcPr>
          <w:p w:rsidR="00A54AE1" w:rsidRDefault="007A33D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抄送：分管院领导</w:t>
            </w:r>
          </w:p>
        </w:tc>
      </w:tr>
      <w:tr w:rsidR="00A54AE1">
        <w:trPr>
          <w:trHeight w:hRule="exact" w:val="567"/>
        </w:trPr>
        <w:tc>
          <w:tcPr>
            <w:tcW w:w="8522" w:type="dxa"/>
            <w:tcBorders>
              <w:left w:val="nil"/>
              <w:right w:val="nil"/>
            </w:tcBorders>
          </w:tcPr>
          <w:p w:rsidR="00A54AE1" w:rsidRDefault="007A33D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福州黎明职业技术学院学工处             2019年11月22日印发</w:t>
            </w:r>
          </w:p>
        </w:tc>
      </w:tr>
    </w:tbl>
    <w:p w:rsidR="00A54AE1" w:rsidRDefault="00A54AE1">
      <w:pPr>
        <w:spacing w:line="440" w:lineRule="exact"/>
        <w:rPr>
          <w:rFonts w:ascii="仿宋_GB2312" w:eastAsia="仿宋_GB2312" w:hAnsi="仿宋_GB2312"/>
          <w:sz w:val="28"/>
          <w:szCs w:val="28"/>
        </w:rPr>
      </w:pPr>
    </w:p>
    <w:p w:rsidR="00A54AE1" w:rsidRDefault="007A33D7">
      <w:pPr>
        <w:spacing w:line="44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附件：</w:t>
      </w:r>
      <w:r>
        <w:rPr>
          <w:rFonts w:ascii="仿宋_GB2312" w:eastAsia="仿宋_GB2312" w:hAnsi="仿宋_GB2312" w:hint="eastAsia"/>
          <w:sz w:val="32"/>
          <w:szCs w:val="32"/>
        </w:rPr>
        <w:t xml:space="preserve">  </w:t>
      </w:r>
    </w:p>
    <w:p w:rsidR="00A54AE1" w:rsidRDefault="007A33D7">
      <w:pPr>
        <w:spacing w:afterLines="50" w:after="156"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2019—2020学年度国家助学金学生名单</w:t>
      </w:r>
    </w:p>
    <w:tbl>
      <w:tblPr>
        <w:tblW w:w="90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335"/>
        <w:gridCol w:w="900"/>
        <w:gridCol w:w="1440"/>
        <w:gridCol w:w="3360"/>
        <w:gridCol w:w="1260"/>
      </w:tblGrid>
      <w:tr w:rsidR="00A54AE1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E1" w:rsidRDefault="007A33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E1" w:rsidRDefault="007A33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系部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E1" w:rsidRDefault="007A33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E1" w:rsidRDefault="007A33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E1" w:rsidRDefault="007A33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E1" w:rsidRDefault="007A33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助学金档次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1" w:colFirst="3" w:colLast="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吴佳慧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园林技术3+2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李洪英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沈小婷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阮碧玲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兰加强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方敏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黄春兰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王亚妹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陈喜贵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陈金华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石书林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李勤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卢隆涛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范孙宇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黎书霞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1FE3">
              <w:rPr>
                <w:rFonts w:ascii="宋体" w:hAnsi="宋体" w:cs="宋体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何学敏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成钟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卓</w:t>
            </w:r>
            <w:r w:rsidR="00ED5649" w:rsidRPr="00ED5649">
              <w:rPr>
                <w:rFonts w:ascii="宋体" w:hAnsi="宋体" w:cs="宋体" w:hint="eastAsia"/>
                <w:color w:val="000000"/>
                <w:sz w:val="20"/>
                <w:szCs w:val="20"/>
              </w:rPr>
              <w:t>祖</w:t>
            </w: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林继萌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黄松毅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陆慧侦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黄上杰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张江涛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许高荣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肖燕红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兰姝娟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吴振豪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黄雪雯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李登奎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廖传钦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林锦勋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杨鹏洲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园林技术2班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赵舒淇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张有沐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陆文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工程造价班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建筑工程技术班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蔡云龙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严美铃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陈鹏娟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杨惠美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徐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浩</w:t>
            </w:r>
            <w:proofErr w:type="gramEnd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陈莉莉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何琪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廖莹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张丽萍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罗佳敏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林桂玉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詹泽茜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汤雪纯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蒋</w:t>
            </w:r>
            <w:proofErr w:type="gramEnd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晨晖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颜先禹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范杨丽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苏诗婷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叶玮蓉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郑闽铮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陈涵斌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黄妙宇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黄闽林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黄清葳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杨芳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吴琳鸿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余强伟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汤兰馨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江冰眉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郑煌晖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钟宇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陈书洋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吴婷婷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雷宝妹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陈丕杰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刘燕楠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张炜炜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郑梦婷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周建强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石慧琳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沈细彬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纪跃进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吕惠燕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苏少强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陈惠芝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林明华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兰丽秋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周伟萍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范晨曦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夏薇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郑艳珠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舒若晖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叶春芳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李金妃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郑妍芳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王欣芯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张艳红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陈丽文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  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林红慈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许伟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吴樟宝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金融管理班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郑阳丽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檀冰欣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吕惠君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姚雅婷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吴炫枢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罗云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郑燕芳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黄紫霞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陈烨清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梁楚欣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经济管理系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梁淑奕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应用英语2班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tabs>
                <w:tab w:val="left" w:pos="363"/>
              </w:tabs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ab/>
              <w:t>陈良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tabs>
                <w:tab w:val="left" w:pos="303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ab/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tabs>
                <w:tab w:val="left" w:pos="375"/>
              </w:tabs>
              <w:ind w:firstLineChars="100" w:firstLine="20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晏志成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沈养清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雷林荣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李伟进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苏承森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季台进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陈秀丽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陈玉燕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陈丽晖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沈炎全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何灿煌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马召辉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叶冠宏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熊哲兴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何环锐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tabs>
                <w:tab w:val="left" w:pos="303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ab/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蒋伟嘉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郭群芳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洪炜杰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陈孝程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李香江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杨鹏飞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吴奇隆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中西餐班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张婷婷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李诗雨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陈永权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叶静纯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ind w:firstLineChars="200" w:firstLine="4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烹饪系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杜俊贤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中西点2班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ind w:firstLineChars="200" w:firstLine="4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陈亭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陈艳玲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王业心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郑凡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凡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魏婷婷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郑慧琳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叶宋溶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雷柏钰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婵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阮锦华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杨小飞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廖思尧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连雨新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旅游管理班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林婉婷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旅游管理班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张黄磊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旅游管理班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郑晓亮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檀东江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吴池延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郭雅芳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张华舜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李学游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华敦兴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柯俊洁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周懋山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黄兆源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郑柳燕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黄锦花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叶宁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雷进进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李显飞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陈晓宇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李明山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陈紫薇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黄保家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卢一润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傅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千千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曾雯莲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何志明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何志毅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早周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练怀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泷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陈涵彬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周奇顺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吴敬雄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洪泽彬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姚浩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王翠萍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李文海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吴则铭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罗盛隆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吴文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黄佳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罗源杰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林国强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电子商务2班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蔡尹平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蔡明珠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何明华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郑嘉颖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王振宇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高速铁路客运乘务班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王良昌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颜伟捷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何愉鼎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江梓航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蔡璋杨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郭新鹏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李典旸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林俊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汕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商务系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苏泽雄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汽车检测与维修技术3+2班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易彩凤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许慧敏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刘妍妍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姚娟滢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肖艺欣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陈雪云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药品生产技术3+2班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罗旭珍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胡素娟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张舒萍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吴凯颖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易文倩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林诗茹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杨惠燕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陈淑贤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林伟玲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余程鑫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陈鑫铃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闵旭峰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陈礼民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吴昌艳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林滟虹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沈在翔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廖思婷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李丹婷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蔡建萍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黄灵清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刘英仪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田思婷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廖宇康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林锦虹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毛林正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晏晓莉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谢桂昱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吴奇芳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蔡紫薇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卞淑婷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缤炜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林健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郭文惠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食品营养与检测班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肖梦瑶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陈洪森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黄芳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曾国勋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食品营养与检测班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方湘如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食品营养与检测班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陈雪玲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张泽春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朱维琪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黄柑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柑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余雅玲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林松辉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食品营养与检测班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黄艳芳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食品营养与检测班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郑丽蓉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吴育霖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庄汉玮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吴丽芳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葛美娟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刘柠柠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药品生产技术班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谢巧丽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药品经营与管理班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陈萍珍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健康管理班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陈佳怡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 w:rsidP="00F74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曾炜豪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林顺兰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温志彪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王雪华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魏雪芹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黄天远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蔡倩倩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刘飞扬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石锦文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沈家豪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卓小翠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游沁海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唐长素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郭莎莎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卓美芳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邓珍秀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汤温华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苏俊威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葛弘熠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魏淑媛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郑佳聪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高雯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吴小宇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张水彩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王伟杰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张本烟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张琳仙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徐梓晴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刘立辉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赖文欣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卓国杨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郑佳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胡玉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范盛涛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兰上建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蔡欣聪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闭艳燕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戴荷芳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邵代青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建筑室内设计4班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林宇晴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建筑室内设计4班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程艳铃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建筑室内设计4班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黄志良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建筑室内设计4班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范明腾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陈日彪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陈昌磊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林邦鑫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郑博文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蔡圣强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龚俊杰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杨钰莹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张雯雯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广告设计与制作2班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陆章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程夏芳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温雯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吴子豪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蓝丽香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吴玮虹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林永康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包礼润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王晨曦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建筑室内设计3班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吴勤伟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郭孟威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数字媒体艺术设计班1班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陈艳琳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曾美红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赖淑榕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郑丽珠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郑嫆</w:t>
            </w:r>
            <w:proofErr w:type="gramStart"/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嫆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数字媒体艺术设计班2班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樊勇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郑蕊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吴泽宇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困难</w:t>
            </w:r>
          </w:p>
        </w:tc>
      </w:tr>
      <w:tr w:rsidR="00C474E0" w:rsidTr="0030128A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E0" w:rsidRDefault="00C474E0" w:rsidP="00F74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艺术设计系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吴晓霜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1E3D65" w:rsidRDefault="00C474E0" w:rsidP="00F74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E3D65">
              <w:rPr>
                <w:rFonts w:ascii="宋体" w:hAnsi="宋体" w:cs="宋体" w:hint="eastAs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数字媒体艺术设计班3班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E0" w:rsidRPr="00CF420B" w:rsidRDefault="00C4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F420B">
              <w:rPr>
                <w:rFonts w:ascii="宋体" w:hAnsi="宋体" w:cs="宋体" w:hint="eastAsia"/>
                <w:color w:val="000000"/>
                <w:sz w:val="20"/>
                <w:szCs w:val="20"/>
              </w:rPr>
              <w:t>特别困难</w:t>
            </w:r>
          </w:p>
        </w:tc>
      </w:tr>
      <w:bookmarkEnd w:id="0"/>
    </w:tbl>
    <w:p w:rsidR="00A54AE1" w:rsidRDefault="00A54AE1">
      <w:pPr>
        <w:spacing w:afterLines="50" w:after="156" w:line="440" w:lineRule="exact"/>
        <w:jc w:val="center"/>
        <w:rPr>
          <w:rFonts w:ascii="黑体" w:eastAsia="黑体"/>
          <w:b/>
          <w:sz w:val="32"/>
          <w:szCs w:val="32"/>
        </w:rPr>
      </w:pPr>
    </w:p>
    <w:p w:rsidR="00A54AE1" w:rsidRDefault="00A54AE1">
      <w:pPr>
        <w:spacing w:line="560" w:lineRule="exact"/>
      </w:pPr>
    </w:p>
    <w:sectPr w:rsidR="00A54AE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C5" w:rsidRDefault="008210C5">
      <w:r>
        <w:separator/>
      </w:r>
    </w:p>
  </w:endnote>
  <w:endnote w:type="continuationSeparator" w:id="0">
    <w:p w:rsidR="008210C5" w:rsidRDefault="0082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E1" w:rsidRDefault="007A33D7">
    <w:pPr>
      <w:pStyle w:val="a6"/>
      <w:framePr w:wrap="around" w:vAnchor="text" w:hAnchor="margin" w:xAlign="center" w:y="2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ED5649">
      <w:rPr>
        <w:rStyle w:val="aa"/>
        <w:noProof/>
      </w:rPr>
      <w:t>2</w:t>
    </w:r>
    <w:r>
      <w:fldChar w:fldCharType="end"/>
    </w:r>
  </w:p>
  <w:p w:rsidR="00A54AE1" w:rsidRDefault="00A54A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C5" w:rsidRDefault="008210C5">
      <w:r>
        <w:separator/>
      </w:r>
    </w:p>
  </w:footnote>
  <w:footnote w:type="continuationSeparator" w:id="0">
    <w:p w:rsidR="008210C5" w:rsidRDefault="00821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E1" w:rsidRDefault="00A54AE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12E"/>
    <w:rsid w:val="00073C4E"/>
    <w:rsid w:val="00091FFB"/>
    <w:rsid w:val="000E3005"/>
    <w:rsid w:val="00116F88"/>
    <w:rsid w:val="001632A3"/>
    <w:rsid w:val="00172A27"/>
    <w:rsid w:val="001A5628"/>
    <w:rsid w:val="001D5D93"/>
    <w:rsid w:val="00230BC4"/>
    <w:rsid w:val="00277CB0"/>
    <w:rsid w:val="002A12F7"/>
    <w:rsid w:val="002C3D35"/>
    <w:rsid w:val="002D6748"/>
    <w:rsid w:val="003C5CF9"/>
    <w:rsid w:val="00405CB7"/>
    <w:rsid w:val="004C750A"/>
    <w:rsid w:val="00691677"/>
    <w:rsid w:val="006D1535"/>
    <w:rsid w:val="006F1417"/>
    <w:rsid w:val="006F21C0"/>
    <w:rsid w:val="007419E0"/>
    <w:rsid w:val="007A33D7"/>
    <w:rsid w:val="007A6D43"/>
    <w:rsid w:val="007C0EE2"/>
    <w:rsid w:val="007F5183"/>
    <w:rsid w:val="008210C5"/>
    <w:rsid w:val="008B54E6"/>
    <w:rsid w:val="008F75A2"/>
    <w:rsid w:val="009C30A0"/>
    <w:rsid w:val="00A40316"/>
    <w:rsid w:val="00A54AE1"/>
    <w:rsid w:val="00AD6223"/>
    <w:rsid w:val="00B400FC"/>
    <w:rsid w:val="00C474E0"/>
    <w:rsid w:val="00CF420B"/>
    <w:rsid w:val="00D070D3"/>
    <w:rsid w:val="00E90952"/>
    <w:rsid w:val="00ED5649"/>
    <w:rsid w:val="00F0008C"/>
    <w:rsid w:val="00F12DCE"/>
    <w:rsid w:val="00F73BA7"/>
    <w:rsid w:val="01D945FB"/>
    <w:rsid w:val="02870CCD"/>
    <w:rsid w:val="09C421DF"/>
    <w:rsid w:val="0B5E659D"/>
    <w:rsid w:val="12CE3B15"/>
    <w:rsid w:val="15894F89"/>
    <w:rsid w:val="165831F5"/>
    <w:rsid w:val="1E93306C"/>
    <w:rsid w:val="1ED31E2E"/>
    <w:rsid w:val="213E1763"/>
    <w:rsid w:val="24B43300"/>
    <w:rsid w:val="25F37EBC"/>
    <w:rsid w:val="26F30DC1"/>
    <w:rsid w:val="27624D84"/>
    <w:rsid w:val="29425FED"/>
    <w:rsid w:val="2AF923EE"/>
    <w:rsid w:val="302768FE"/>
    <w:rsid w:val="31457A36"/>
    <w:rsid w:val="34327475"/>
    <w:rsid w:val="34757BB7"/>
    <w:rsid w:val="3DEE41F5"/>
    <w:rsid w:val="3EC818D2"/>
    <w:rsid w:val="43901763"/>
    <w:rsid w:val="440B46E3"/>
    <w:rsid w:val="46741C29"/>
    <w:rsid w:val="488C4FA8"/>
    <w:rsid w:val="4E1B4AB0"/>
    <w:rsid w:val="51216331"/>
    <w:rsid w:val="545F6EBB"/>
    <w:rsid w:val="54BF37E0"/>
    <w:rsid w:val="55FC159C"/>
    <w:rsid w:val="56614E51"/>
    <w:rsid w:val="594120E2"/>
    <w:rsid w:val="60A762B4"/>
    <w:rsid w:val="61440888"/>
    <w:rsid w:val="648745A6"/>
    <w:rsid w:val="64A87530"/>
    <w:rsid w:val="65E317BA"/>
    <w:rsid w:val="65FB38C6"/>
    <w:rsid w:val="668E5E54"/>
    <w:rsid w:val="66B72519"/>
    <w:rsid w:val="68A8174C"/>
    <w:rsid w:val="72CC45A4"/>
    <w:rsid w:val="747F07B7"/>
    <w:rsid w:val="74995BE8"/>
    <w:rsid w:val="7DE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9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paragraph" w:customStyle="1" w:styleId="Style6">
    <w:name w:val="_Style 6"/>
    <w:basedOn w:val="a3"/>
    <w:pPr>
      <w:spacing w:line="360" w:lineRule="auto"/>
    </w:pPr>
    <w:rPr>
      <w:rFonts w:ascii="Tahoma" w:hAnsi="Tahoma"/>
      <w:sz w:val="24"/>
    </w:rPr>
  </w:style>
  <w:style w:type="paragraph" w:customStyle="1" w:styleId="Char0">
    <w:name w:val="Char"/>
    <w:basedOn w:val="a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a3"/>
    <w:pPr>
      <w:spacing w:line="360" w:lineRule="auto"/>
    </w:pPr>
    <w:rPr>
      <w:rFonts w:ascii="Tahoma" w:hAnsi="Tahoma"/>
      <w:sz w:val="24"/>
    </w:rPr>
  </w:style>
  <w:style w:type="paragraph" w:customStyle="1" w:styleId="Char1">
    <w:name w:val="Char1"/>
    <w:basedOn w:val="a"/>
    <w:semiHidden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01">
    <w:name w:val="font01"/>
    <w:qFormat/>
    <w:rPr>
      <w:rFonts w:ascii="仿宋_GB2312" w:eastAsia="仿宋_GB2312" w:hAnsi="Tahoma" w:cs="仿宋_GB2312" w:hint="eastAsia"/>
      <w:color w:val="000000"/>
      <w:sz w:val="24"/>
      <w:szCs w:val="24"/>
      <w:u w:val="single"/>
    </w:rPr>
  </w:style>
  <w:style w:type="character" w:customStyle="1" w:styleId="font21">
    <w:name w:val="font21"/>
    <w:qFormat/>
    <w:rPr>
      <w:rFonts w:ascii="仿宋_GB2312" w:eastAsia="仿宋_GB2312" w:hAnsi="Tahoma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批注框文本 Char"/>
    <w:link w:val="a5"/>
    <w:qFormat/>
    <w:rPr>
      <w:rFonts w:ascii="Tahoma" w:hAnsi="Tahom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9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paragraph" w:customStyle="1" w:styleId="Style6">
    <w:name w:val="_Style 6"/>
    <w:basedOn w:val="a3"/>
    <w:pPr>
      <w:spacing w:line="360" w:lineRule="auto"/>
    </w:pPr>
    <w:rPr>
      <w:rFonts w:ascii="Tahoma" w:hAnsi="Tahoma"/>
      <w:sz w:val="24"/>
    </w:rPr>
  </w:style>
  <w:style w:type="paragraph" w:customStyle="1" w:styleId="Char0">
    <w:name w:val="Char"/>
    <w:basedOn w:val="a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a3"/>
    <w:pPr>
      <w:spacing w:line="360" w:lineRule="auto"/>
    </w:pPr>
    <w:rPr>
      <w:rFonts w:ascii="Tahoma" w:hAnsi="Tahoma"/>
      <w:sz w:val="24"/>
    </w:rPr>
  </w:style>
  <w:style w:type="paragraph" w:customStyle="1" w:styleId="Char1">
    <w:name w:val="Char1"/>
    <w:basedOn w:val="a"/>
    <w:semiHidden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01">
    <w:name w:val="font01"/>
    <w:qFormat/>
    <w:rPr>
      <w:rFonts w:ascii="仿宋_GB2312" w:eastAsia="仿宋_GB2312" w:hAnsi="Tahoma" w:cs="仿宋_GB2312" w:hint="eastAsia"/>
      <w:color w:val="000000"/>
      <w:sz w:val="24"/>
      <w:szCs w:val="24"/>
      <w:u w:val="single"/>
    </w:rPr>
  </w:style>
  <w:style w:type="character" w:customStyle="1" w:styleId="font21">
    <w:name w:val="font21"/>
    <w:qFormat/>
    <w:rPr>
      <w:rFonts w:ascii="仿宋_GB2312" w:eastAsia="仿宋_GB2312" w:hAnsi="Tahoma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批注框文本 Char"/>
    <w:link w:val="a5"/>
    <w:qFormat/>
    <w:rPr>
      <w:rFonts w:ascii="Tahoma" w:hAnsi="Tahom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1706</Words>
  <Characters>9729</Characters>
  <Application>Microsoft Office Word</Application>
  <DocSecurity>0</DocSecurity>
  <Lines>81</Lines>
  <Paragraphs>22</Paragraphs>
  <ScaleCrop>false</ScaleCrop>
  <Company>WWW.YlmF.CoM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榕黎院学〔2011〕17号</dc:title>
  <dc:creator>雨林木风</dc:creator>
  <cp:lastModifiedBy>lenovo</cp:lastModifiedBy>
  <cp:revision>6</cp:revision>
  <cp:lastPrinted>2017-12-19T08:57:00Z</cp:lastPrinted>
  <dcterms:created xsi:type="dcterms:W3CDTF">2019-11-25T03:18:00Z</dcterms:created>
  <dcterms:modified xsi:type="dcterms:W3CDTF">2019-11-26T05:34:00Z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